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7904C0">
        <w:rPr>
          <w:rFonts w:cs="Times New Roman"/>
          <w:szCs w:val="28"/>
        </w:rPr>
        <w:t>3</w:t>
      </w:r>
      <w:r w:rsidR="0045599B">
        <w:rPr>
          <w:rFonts w:cs="Times New Roman"/>
          <w:szCs w:val="28"/>
        </w:rPr>
        <w:t>0</w:t>
      </w:r>
      <w:r w:rsidR="003224F1" w:rsidRPr="00854D0C">
        <w:rPr>
          <w:rFonts w:cs="Times New Roman"/>
          <w:szCs w:val="28"/>
        </w:rPr>
        <w:t xml:space="preserve"> </w:t>
      </w:r>
      <w:r w:rsidR="007904C0">
        <w:rPr>
          <w:rFonts w:cs="Times New Roman"/>
          <w:szCs w:val="28"/>
        </w:rPr>
        <w:t>октября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B92AF4" w:rsidRDefault="00B92AF4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</w:t>
      </w:r>
      <w:r w:rsidR="009937C0">
        <w:rPr>
          <w:rFonts w:eastAsia="Calibri"/>
          <w:szCs w:val="28"/>
          <w:u w:val="single"/>
          <w:lang w:val="en-US"/>
        </w:rPr>
        <w:t>3</w:t>
      </w:r>
      <w:bookmarkStart w:id="0" w:name="_GoBack"/>
      <w:bookmarkEnd w:id="0"/>
      <w:r>
        <w:rPr>
          <w:rFonts w:eastAsia="Calibri"/>
          <w:szCs w:val="28"/>
          <w:u w:val="single"/>
        </w:rPr>
        <w:t>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F4205F" w:rsidRPr="0045599B" w:rsidRDefault="007904C0" w:rsidP="007904C0">
      <w:pPr>
        <w:tabs>
          <w:tab w:val="left" w:pos="1134"/>
        </w:tabs>
        <w:ind w:right="5101"/>
        <w:rPr>
          <w:sz w:val="32"/>
          <w:szCs w:val="32"/>
          <w:lang w:val="x-none"/>
        </w:rPr>
      </w:pPr>
      <w:r w:rsidRPr="007904C0">
        <w:rPr>
          <w:rFonts w:eastAsia="Calibri" w:cs="Times New Roman"/>
          <w:szCs w:val="28"/>
        </w:rPr>
        <w:t>О внесении изменений в решение Думы гор</w:t>
      </w:r>
      <w:r>
        <w:rPr>
          <w:rFonts w:eastAsia="Calibri" w:cs="Times New Roman"/>
          <w:szCs w:val="28"/>
        </w:rPr>
        <w:t xml:space="preserve">ода от 08.11.2022 </w:t>
      </w:r>
      <w:r>
        <w:rPr>
          <w:rFonts w:eastAsia="Calibri" w:cs="Times New Roman"/>
          <w:szCs w:val="28"/>
        </w:rPr>
        <w:br/>
        <w:t xml:space="preserve">№ 218-VII  ДГ «Об утверждении Положения о </w:t>
      </w:r>
      <w:r w:rsidRPr="007904C0">
        <w:rPr>
          <w:rFonts w:eastAsia="Calibri" w:cs="Times New Roman"/>
          <w:szCs w:val="28"/>
        </w:rPr>
        <w:t>предоставлении гарантий депутатам Думы города Сургута, осуществляющим свои полномочия на непостоянной основе»</w:t>
      </w:r>
    </w:p>
    <w:p w:rsidR="007904C0" w:rsidRPr="007904C0" w:rsidRDefault="007904C0" w:rsidP="007904C0">
      <w:pPr>
        <w:rPr>
          <w:rFonts w:eastAsia="Times New Roman" w:cs="Times New Roman"/>
          <w:szCs w:val="28"/>
          <w:lang w:eastAsia="ru-RU"/>
        </w:rPr>
      </w:pP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В соответствии со статьёй 26 Федерального закона от 20.03.2025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№ 33-ФЗ «Об общих принципах организации местного самоуправления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в единой системе публичной власти», статьёй 7 Закона Ханты-Мансийского автономного округа –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</w:t>
      </w:r>
      <w:r w:rsidRPr="007904C0">
        <w:rPr>
          <w:rFonts w:eastAsia="Times New Roman" w:cs="Times New Roman"/>
          <w:szCs w:val="28"/>
          <w:lang w:eastAsia="ru-RU"/>
        </w:rPr>
        <w:br/>
        <w:t>в Ханты-Мансийском автономном округе – Югре», статьёй 44</w:t>
      </w:r>
      <w:r w:rsidRPr="007904C0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7904C0">
        <w:rPr>
          <w:rFonts w:eastAsia="Times New Roman" w:cs="Times New Roman"/>
          <w:szCs w:val="28"/>
          <w:lang w:eastAsia="ru-RU"/>
        </w:rPr>
        <w:t xml:space="preserve"> Устава муниципального образования городской округ Сургут Ханты-Мансийского автономного округа – Югры Дума города РЕШИЛА: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 w:val="22"/>
          <w:lang w:eastAsia="ru-RU"/>
        </w:rPr>
      </w:pP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1. Внести в решение Думы</w:t>
      </w:r>
      <w:r>
        <w:rPr>
          <w:rFonts w:eastAsia="Times New Roman" w:cs="Times New Roman"/>
          <w:szCs w:val="28"/>
          <w:lang w:eastAsia="ru-RU"/>
        </w:rPr>
        <w:t xml:space="preserve"> города от 08.11.2022 № 218-VII  </w:t>
      </w:r>
      <w:r w:rsidRPr="007904C0">
        <w:rPr>
          <w:rFonts w:eastAsia="Times New Roman" w:cs="Times New Roman"/>
          <w:szCs w:val="28"/>
          <w:lang w:eastAsia="ru-RU"/>
        </w:rPr>
        <w:t xml:space="preserve">ДГ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предоставлении гарантий депутатам Думы города Сургута, осуществляющим свои полномочия на непостоянной </w:t>
      </w:r>
      <w:r>
        <w:rPr>
          <w:rFonts w:eastAsia="Times New Roman" w:cs="Times New Roman"/>
          <w:szCs w:val="28"/>
          <w:lang w:eastAsia="ru-RU"/>
        </w:rPr>
        <w:t xml:space="preserve">основе» (в </w:t>
      </w:r>
      <w:r w:rsidRPr="007904C0">
        <w:rPr>
          <w:rFonts w:eastAsia="Times New Roman" w:cs="Times New Roman"/>
          <w:szCs w:val="28"/>
          <w:lang w:eastAsia="ru-RU"/>
        </w:rPr>
        <w:t>редакции от 06.03.2024 № 518-VII ДГ) следующие изменения: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1) в констатирующей части решения слова «со статьёй 40 Федерального закона от 06.10.2003 № 131-ФЗ «Об общих принципах организации местного самоуправления в Российской Федерации» заменить словами «с Федеральным законом от 06.10.2003 № 131-ФЗ «Об общих принципах организации местного самоуправления в Российской Федерации», статьёй 26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2) в статье 2 приложения к решению: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а) в пункте 2 части 3 слова «500 рублей» заменить словами </w:t>
      </w:r>
      <w:r w:rsidRPr="007904C0">
        <w:rPr>
          <w:rFonts w:eastAsia="Times New Roman" w:cs="Times New Roman"/>
          <w:szCs w:val="28"/>
          <w:lang w:eastAsia="ru-RU"/>
        </w:rPr>
        <w:br/>
        <w:t>«700 рублей»;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lastRenderedPageBreak/>
        <w:t>б) часть 3 дополнить пунктом 8 следующего содержания: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«8) оплата стоимости услуг по прохождению медицинского обследования при необходимости проведения обследования для участия депутата, осуществляющего свои полномочия на непостоянной основе, </w:t>
      </w:r>
      <w:r w:rsidRPr="007904C0">
        <w:rPr>
          <w:rFonts w:eastAsia="Times New Roman" w:cs="Times New Roman"/>
          <w:szCs w:val="28"/>
          <w:lang w:eastAsia="ru-RU"/>
        </w:rPr>
        <w:br/>
        <w:t>в мероприятиях.»;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в) часть 4 изложить в следующей редакции: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«4. Расходы, указанные в пунктах 2, 3 части 3 настоящей статьи, компенсируются депутату за каждый день участия в мероприятиях, проводимых за пределами территории города Сургута, включая выходные </w:t>
      </w:r>
      <w:r w:rsidRPr="007904C0">
        <w:rPr>
          <w:rFonts w:eastAsia="Times New Roman" w:cs="Times New Roman"/>
          <w:szCs w:val="28"/>
          <w:lang w:eastAsia="ru-RU"/>
        </w:rPr>
        <w:br/>
        <w:t>и нерабочие праздничные дни, а также за дни нахождения в пути, в том числе за время вынужденной остановки в пути.»;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г) часть 5 изложить в следующей редакции:</w:t>
      </w:r>
    </w:p>
    <w:p w:rsid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«5. Расходы по бронированию и найму жилого помещения компенсируются депутату (кроме случаев предоставления бесплатного жилого помещения) в следующих размерах: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227" w:type="dxa"/>
        <w:tblInd w:w="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5103"/>
        <w:gridCol w:w="3580"/>
      </w:tblGrid>
      <w:tr w:rsidR="007904C0" w:rsidRPr="007904C0" w:rsidTr="00F76041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4C0" w:rsidRPr="007904C0" w:rsidRDefault="007904C0" w:rsidP="007904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04C0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7904C0" w:rsidP="00F7604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04C0">
              <w:rPr>
                <w:rFonts w:eastAsia="Times New Roman" w:cs="Times New Roman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7904C0" w:rsidP="00F7604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04C0">
              <w:rPr>
                <w:rFonts w:eastAsia="Times New Roman" w:cs="Times New Roman"/>
                <w:szCs w:val="28"/>
                <w:lang w:eastAsia="ru-RU"/>
              </w:rPr>
              <w:t>Предельный норматив</w:t>
            </w:r>
          </w:p>
        </w:tc>
      </w:tr>
      <w:tr w:rsidR="007904C0" w:rsidRPr="007904C0" w:rsidTr="00F76041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4C0" w:rsidRPr="007904C0" w:rsidRDefault="007904C0" w:rsidP="007904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04C0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F76041" w:rsidP="007904C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904C0" w:rsidRPr="007904C0">
              <w:rPr>
                <w:rFonts w:eastAsia="Times New Roman" w:cs="Times New Roman"/>
                <w:szCs w:val="28"/>
                <w:lang w:eastAsia="ru-RU"/>
              </w:rPr>
              <w:t>Председатель Думы города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F76041" w:rsidP="007904C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904C0" w:rsidRPr="007904C0">
              <w:rPr>
                <w:rFonts w:eastAsia="Times New Roman" w:cs="Times New Roman"/>
                <w:szCs w:val="28"/>
                <w:lang w:eastAsia="ru-RU"/>
              </w:rPr>
              <w:t>по фактическим расходам</w:t>
            </w:r>
          </w:p>
        </w:tc>
      </w:tr>
      <w:tr w:rsidR="007904C0" w:rsidRPr="007904C0" w:rsidTr="00F76041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4C0" w:rsidRPr="007904C0" w:rsidRDefault="007904C0" w:rsidP="007904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04C0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F76041" w:rsidP="007904C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904C0" w:rsidRPr="007904C0">
              <w:rPr>
                <w:rFonts w:eastAsia="Times New Roman" w:cs="Times New Roman"/>
                <w:szCs w:val="28"/>
                <w:lang w:eastAsia="ru-RU"/>
              </w:rPr>
              <w:t>Заместитель Председателя Думы города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F76041" w:rsidP="007904C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904C0" w:rsidRPr="007904C0">
              <w:rPr>
                <w:rFonts w:eastAsia="Times New Roman" w:cs="Times New Roman"/>
                <w:szCs w:val="28"/>
                <w:lang w:eastAsia="ru-RU"/>
              </w:rPr>
              <w:t>по фактическим расходам</w:t>
            </w:r>
          </w:p>
        </w:tc>
      </w:tr>
      <w:tr w:rsidR="007904C0" w:rsidRPr="007904C0" w:rsidTr="00F76041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4C0" w:rsidRPr="007904C0" w:rsidRDefault="007904C0" w:rsidP="007904C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04C0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F76041" w:rsidP="007904C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904C0" w:rsidRPr="007904C0">
              <w:rPr>
                <w:rFonts w:eastAsia="Times New Roman" w:cs="Times New Roman"/>
                <w:szCs w:val="28"/>
                <w:lang w:eastAsia="ru-RU"/>
              </w:rPr>
              <w:t>Депутат Думы города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04C0" w:rsidRPr="007904C0" w:rsidRDefault="00F76041" w:rsidP="007904C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904C0" w:rsidRPr="007904C0">
              <w:rPr>
                <w:rFonts w:eastAsia="Times New Roman" w:cs="Times New Roman"/>
                <w:szCs w:val="28"/>
                <w:lang w:eastAsia="ru-RU"/>
              </w:rPr>
              <w:t>до 6 000 рублей в сутки</w:t>
            </w:r>
          </w:p>
        </w:tc>
      </w:tr>
    </w:tbl>
    <w:p w:rsidR="007904C0" w:rsidRPr="007904C0" w:rsidRDefault="007904C0" w:rsidP="007904C0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Указанные в абзаце первом настоящей части расходы компенсируются на основании документов, подтверждающих стоимость бронирования </w:t>
      </w:r>
      <w:r w:rsidRPr="007904C0">
        <w:rPr>
          <w:rFonts w:eastAsia="Times New Roman" w:cs="Times New Roman"/>
          <w:szCs w:val="28"/>
          <w:lang w:eastAsia="ru-RU"/>
        </w:rPr>
        <w:br/>
        <w:t>и найма жилого помещения, выданных организацией, оказывающей услуги (счёт или договор найма (аренды) жилого помещения и акт оказания услуг, иные документы, подтверждающие заключение договора по месту проведен</w:t>
      </w:r>
      <w:r>
        <w:rPr>
          <w:rFonts w:eastAsia="Times New Roman" w:cs="Times New Roman"/>
          <w:szCs w:val="28"/>
          <w:lang w:eastAsia="ru-RU"/>
        </w:rPr>
        <w:t xml:space="preserve">ия мероприятия в соответствии с постановлением </w:t>
      </w:r>
      <w:r w:rsidRPr="007904C0">
        <w:rPr>
          <w:rFonts w:eastAsia="Times New Roman" w:cs="Times New Roman"/>
          <w:szCs w:val="28"/>
          <w:lang w:eastAsia="ru-RU"/>
        </w:rPr>
        <w:t>Правительства Росси</w:t>
      </w:r>
      <w:r>
        <w:rPr>
          <w:rFonts w:eastAsia="Times New Roman" w:cs="Times New Roman"/>
          <w:szCs w:val="28"/>
          <w:lang w:eastAsia="ru-RU"/>
        </w:rPr>
        <w:t xml:space="preserve">йской Федерации от 18.11.2020 № </w:t>
      </w:r>
      <w:r w:rsidRPr="007904C0">
        <w:rPr>
          <w:rFonts w:eastAsia="Times New Roman" w:cs="Times New Roman"/>
          <w:szCs w:val="28"/>
          <w:lang w:eastAsia="ru-RU"/>
        </w:rPr>
        <w:t>1853 «Об утверждении Правил предоставления гостиничных услуг в Российской Федерации» (далее – Правила предоставления гостиничных услуг); чеки контрольно-кассовой техники (кассовый чек), слип</w:t>
      </w:r>
      <w:r>
        <w:rPr>
          <w:rFonts w:eastAsia="Times New Roman" w:cs="Times New Roman"/>
          <w:szCs w:val="28"/>
          <w:lang w:eastAsia="ru-RU"/>
        </w:rPr>
        <w:t xml:space="preserve">ы, чеки электронных терминалов </w:t>
      </w:r>
      <w:r w:rsidRPr="007904C0">
        <w:rPr>
          <w:rFonts w:eastAsia="Times New Roman" w:cs="Times New Roman"/>
          <w:szCs w:val="28"/>
          <w:lang w:eastAsia="ru-RU"/>
        </w:rPr>
        <w:t>при проведении операций с использованием банковской карты, держателем которой является депутат, или подтверждение кредитным учреждением проведённой операции по оплате бронирования и найма жилого помещения, или другой документ, подтв</w:t>
      </w:r>
      <w:r>
        <w:rPr>
          <w:rFonts w:eastAsia="Times New Roman" w:cs="Times New Roman"/>
          <w:szCs w:val="28"/>
          <w:lang w:eastAsia="ru-RU"/>
        </w:rPr>
        <w:t xml:space="preserve">ерждающий произведённую оплату </w:t>
      </w:r>
      <w:r w:rsidRPr="007904C0">
        <w:rPr>
          <w:rFonts w:eastAsia="Times New Roman" w:cs="Times New Roman"/>
          <w:szCs w:val="28"/>
          <w:lang w:eastAsia="ru-RU"/>
        </w:rPr>
        <w:t xml:space="preserve">за проживание, оформленный </w:t>
      </w:r>
      <w:r w:rsidR="00AA72AB">
        <w:rPr>
          <w:rFonts w:eastAsia="Times New Roman" w:cs="Times New Roman"/>
          <w:szCs w:val="28"/>
          <w:lang w:eastAsia="ru-RU"/>
        </w:rPr>
        <w:br/>
      </w:r>
      <w:r w:rsidRPr="007904C0">
        <w:rPr>
          <w:rFonts w:eastAsia="Times New Roman" w:cs="Times New Roman"/>
          <w:szCs w:val="28"/>
          <w:lang w:eastAsia="ru-RU"/>
        </w:rPr>
        <w:t>на утверждённом бланке строгой отчётности).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Компенсация расходов производится в пределах сроков участия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в мероприятии, установленных муниципальным правовым актом </w:t>
      </w:r>
      <w:r w:rsidRPr="007904C0">
        <w:rPr>
          <w:rFonts w:eastAsia="Times New Roman" w:cs="Times New Roman"/>
          <w:szCs w:val="28"/>
          <w:lang w:eastAsia="ru-RU"/>
        </w:rPr>
        <w:br/>
        <w:t>о направлении депутата для участия в мероприятии, при предоставлении документов, подтверждающих эти расходы, с учётом Правил предоставления гостиничных услуг.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AA72AB">
        <w:rPr>
          <w:rFonts w:eastAsia="Times New Roman" w:cs="Times New Roman"/>
          <w:szCs w:val="28"/>
          <w:lang w:eastAsia="ru-RU"/>
        </w:rPr>
        <w:t>Для лиц</w:t>
      </w:r>
      <w:r w:rsidR="0010114D">
        <w:rPr>
          <w:rFonts w:eastAsia="Times New Roman" w:cs="Times New Roman"/>
          <w:szCs w:val="28"/>
          <w:lang w:eastAsia="ru-RU"/>
        </w:rPr>
        <w:t xml:space="preserve">а, указанного </w:t>
      </w:r>
      <w:r w:rsidR="00AA72AB" w:rsidRPr="00AA72AB">
        <w:rPr>
          <w:rFonts w:eastAsia="Times New Roman" w:cs="Times New Roman"/>
          <w:szCs w:val="28"/>
          <w:lang w:eastAsia="ru-RU"/>
        </w:rPr>
        <w:t xml:space="preserve">в строке 3 таблицы </w:t>
      </w:r>
      <w:r w:rsidRPr="00AA72AB">
        <w:rPr>
          <w:rFonts w:eastAsia="Times New Roman" w:cs="Times New Roman"/>
          <w:szCs w:val="28"/>
          <w:lang w:eastAsia="ru-RU"/>
        </w:rPr>
        <w:t>части 5 настоящей статьи,</w:t>
      </w:r>
      <w:r w:rsidRPr="007904C0">
        <w:rPr>
          <w:rFonts w:eastAsia="Times New Roman" w:cs="Times New Roman"/>
          <w:szCs w:val="28"/>
          <w:lang w:eastAsia="ru-RU"/>
        </w:rPr>
        <w:t xml:space="preserve"> дополнительно компенсируются расходы, понесённые в связи с ранним </w:t>
      </w:r>
      <w:r w:rsidRPr="007904C0">
        <w:rPr>
          <w:rFonts w:eastAsia="Times New Roman" w:cs="Times New Roman"/>
          <w:szCs w:val="28"/>
          <w:lang w:eastAsia="ru-RU"/>
        </w:rPr>
        <w:lastRenderedPageBreak/>
        <w:t xml:space="preserve">заездом и (или) поздним выездом из гостиницы (либо почасовая оплата </w:t>
      </w:r>
      <w:r w:rsidRPr="007904C0">
        <w:rPr>
          <w:rFonts w:eastAsia="Times New Roman" w:cs="Times New Roman"/>
          <w:szCs w:val="28"/>
          <w:lang w:eastAsia="ru-RU"/>
        </w:rPr>
        <w:br/>
        <w:t>до или после расчётного часа) в связи со временем прибытия в место проведения мероприятия и (или) отправления.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При заселении до установленного времени заезда (ранний заезд)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и последующего проживания в гостинице плата за период от времени заселения до времени заезда компенсируется по фактическим расходам </w:t>
      </w:r>
      <w:r w:rsidRPr="007904C0">
        <w:rPr>
          <w:rFonts w:eastAsia="Times New Roman" w:cs="Times New Roman"/>
          <w:szCs w:val="28"/>
          <w:lang w:eastAsia="ru-RU"/>
        </w:rPr>
        <w:br/>
        <w:t>в размере, не превышающем плату за половину суто</w:t>
      </w:r>
      <w:r w:rsidR="00BB10BC">
        <w:rPr>
          <w:rFonts w:eastAsia="Times New Roman" w:cs="Times New Roman"/>
          <w:szCs w:val="28"/>
          <w:lang w:eastAsia="ru-RU"/>
        </w:rPr>
        <w:t>к проживания, определённых с учё</w:t>
      </w:r>
      <w:r w:rsidRPr="007904C0">
        <w:rPr>
          <w:rFonts w:eastAsia="Times New Roman" w:cs="Times New Roman"/>
          <w:szCs w:val="28"/>
          <w:lang w:eastAsia="ru-RU"/>
        </w:rPr>
        <w:t xml:space="preserve">том нормативов, установленных </w:t>
      </w:r>
      <w:r w:rsidR="00AA72AB" w:rsidRPr="00AA72AB">
        <w:rPr>
          <w:rFonts w:eastAsia="Times New Roman" w:cs="Times New Roman"/>
          <w:szCs w:val="28"/>
          <w:lang w:eastAsia="ru-RU"/>
        </w:rPr>
        <w:t xml:space="preserve">в строке 3 таблицы </w:t>
      </w:r>
      <w:r w:rsidR="00AA72AB" w:rsidRPr="00AA72AB">
        <w:rPr>
          <w:rFonts w:eastAsia="Times New Roman" w:cs="Times New Roman"/>
          <w:szCs w:val="28"/>
          <w:lang w:eastAsia="ru-RU"/>
        </w:rPr>
        <w:br/>
      </w:r>
      <w:r w:rsidRPr="00AA72AB">
        <w:rPr>
          <w:rFonts w:eastAsia="Times New Roman" w:cs="Times New Roman"/>
          <w:szCs w:val="28"/>
          <w:lang w:eastAsia="ru-RU"/>
        </w:rPr>
        <w:t>части 5 настоящей статьи.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Если период от времени заселения до времени заезда составляет более 12 часов, а также в случае задержки выезда после времени выезда (расчётного часа) (поздний выезд), плата за проживание компенсируется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по фактическим расходам, определённым с учётом правил гостиницы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и нормативов, </w:t>
      </w:r>
      <w:r w:rsidRPr="00AA72AB">
        <w:rPr>
          <w:rFonts w:eastAsia="Times New Roman" w:cs="Times New Roman"/>
          <w:szCs w:val="28"/>
          <w:lang w:eastAsia="ru-RU"/>
        </w:rPr>
        <w:t xml:space="preserve">установленных </w:t>
      </w:r>
      <w:r w:rsidR="00AA72AB" w:rsidRPr="00AA72AB">
        <w:rPr>
          <w:rFonts w:eastAsia="Times New Roman" w:cs="Times New Roman"/>
          <w:szCs w:val="28"/>
          <w:lang w:eastAsia="ru-RU"/>
        </w:rPr>
        <w:t xml:space="preserve">в строке 3 таблицы </w:t>
      </w:r>
      <w:r w:rsidRPr="00AA72AB">
        <w:rPr>
          <w:rFonts w:eastAsia="Times New Roman" w:cs="Times New Roman"/>
          <w:szCs w:val="28"/>
          <w:lang w:eastAsia="ru-RU"/>
        </w:rPr>
        <w:t>части 5 настоящей статьи.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Компенсация расходов, понесённых в связи с гарантированным ранним заездом – бронированием номера со дня, предшествующего дню заезда,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при условии предоставления данной услуги правилами проживания гостиницы, производится по фактическим расходам, но не свыше предельных нормативов, </w:t>
      </w:r>
      <w:r w:rsidRPr="00AA72AB">
        <w:rPr>
          <w:rFonts w:eastAsia="Times New Roman" w:cs="Times New Roman"/>
          <w:szCs w:val="28"/>
          <w:lang w:eastAsia="ru-RU"/>
        </w:rPr>
        <w:t xml:space="preserve">установленных </w:t>
      </w:r>
      <w:r w:rsidR="00AA72AB" w:rsidRPr="00AA72AB">
        <w:rPr>
          <w:rFonts w:eastAsia="Times New Roman" w:cs="Times New Roman"/>
          <w:szCs w:val="28"/>
          <w:lang w:eastAsia="ru-RU"/>
        </w:rPr>
        <w:t xml:space="preserve">в строке 3 таблицы </w:t>
      </w:r>
      <w:r w:rsidRPr="00AA72AB">
        <w:rPr>
          <w:rFonts w:eastAsia="Times New Roman" w:cs="Times New Roman"/>
          <w:szCs w:val="28"/>
          <w:lang w:eastAsia="ru-RU"/>
        </w:rPr>
        <w:t>части 5 настоящей статьи.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В случае заселения до устано</w:t>
      </w:r>
      <w:r>
        <w:rPr>
          <w:rFonts w:eastAsia="Times New Roman" w:cs="Times New Roman"/>
          <w:szCs w:val="28"/>
          <w:lang w:eastAsia="ru-RU"/>
        </w:rPr>
        <w:t xml:space="preserve">вленного времени заезда (ранний </w:t>
      </w:r>
      <w:r w:rsidRPr="007904C0">
        <w:rPr>
          <w:rFonts w:eastAsia="Times New Roman" w:cs="Times New Roman"/>
          <w:szCs w:val="28"/>
          <w:lang w:eastAsia="ru-RU"/>
        </w:rPr>
        <w:t xml:space="preserve">заезд), задержки выезда после времени выезда (расчётного часа) (поздний выезд) лицо, </w:t>
      </w:r>
      <w:r w:rsidRPr="00AA72AB">
        <w:rPr>
          <w:rFonts w:eastAsia="Times New Roman" w:cs="Times New Roman"/>
          <w:szCs w:val="28"/>
          <w:lang w:eastAsia="ru-RU"/>
        </w:rPr>
        <w:t xml:space="preserve">указанное </w:t>
      </w:r>
      <w:r w:rsidR="00AA72AB" w:rsidRPr="00AA72AB">
        <w:rPr>
          <w:rFonts w:eastAsia="Times New Roman" w:cs="Times New Roman"/>
          <w:szCs w:val="28"/>
          <w:lang w:eastAsia="ru-RU"/>
        </w:rPr>
        <w:t xml:space="preserve">в строке 3 таблицы </w:t>
      </w:r>
      <w:r w:rsidRPr="00AA72AB">
        <w:rPr>
          <w:rFonts w:eastAsia="Times New Roman" w:cs="Times New Roman"/>
          <w:szCs w:val="28"/>
          <w:lang w:eastAsia="ru-RU"/>
        </w:rPr>
        <w:t>части 5 настоящей статьи,</w:t>
      </w:r>
      <w:r w:rsidRPr="007904C0">
        <w:rPr>
          <w:rFonts w:eastAsia="Times New Roman" w:cs="Times New Roman"/>
          <w:szCs w:val="28"/>
          <w:lang w:eastAsia="ru-RU"/>
        </w:rPr>
        <w:t xml:space="preserve"> дополнительно предоставляет инфор</w:t>
      </w:r>
      <w:r w:rsidR="00AA72AB">
        <w:rPr>
          <w:rFonts w:eastAsia="Times New Roman" w:cs="Times New Roman"/>
          <w:szCs w:val="28"/>
          <w:lang w:eastAsia="ru-RU"/>
        </w:rPr>
        <w:t xml:space="preserve">мацию, в том числе размещённую </w:t>
      </w:r>
      <w:r w:rsidRPr="007904C0">
        <w:rPr>
          <w:rFonts w:eastAsia="Times New Roman" w:cs="Times New Roman"/>
          <w:szCs w:val="28"/>
          <w:lang w:eastAsia="ru-RU"/>
        </w:rPr>
        <w:t xml:space="preserve">на официальном сайте гостиницы в информационно-телекоммуникационной сети «Интернет», </w:t>
      </w:r>
      <w:r w:rsidR="00AA72AB">
        <w:rPr>
          <w:rFonts w:eastAsia="Times New Roman" w:cs="Times New Roman"/>
          <w:szCs w:val="28"/>
          <w:lang w:eastAsia="ru-RU"/>
        </w:rPr>
        <w:br/>
      </w:r>
      <w:r w:rsidRPr="007904C0">
        <w:rPr>
          <w:rFonts w:eastAsia="Times New Roman" w:cs="Times New Roman"/>
          <w:szCs w:val="28"/>
          <w:lang w:eastAsia="ru-RU"/>
        </w:rPr>
        <w:t>о правилах прожива</w:t>
      </w:r>
      <w:r w:rsidR="00AA72AB">
        <w:rPr>
          <w:rFonts w:eastAsia="Times New Roman" w:cs="Times New Roman"/>
          <w:szCs w:val="28"/>
          <w:lang w:eastAsia="ru-RU"/>
        </w:rPr>
        <w:t xml:space="preserve">ния, определяющих время выезда </w:t>
      </w:r>
      <w:r w:rsidRPr="007904C0">
        <w:rPr>
          <w:rFonts w:eastAsia="Times New Roman" w:cs="Times New Roman"/>
          <w:szCs w:val="28"/>
          <w:lang w:eastAsia="ru-RU"/>
        </w:rPr>
        <w:t xml:space="preserve">и время заезда (расчётный час), стоимость услуг. Данная информация предоставляется только в случае, если стоимость услуг по раннему заезду (позднему выезду) превышает размер платы за половину суток проживания, указанный </w:t>
      </w:r>
      <w:r w:rsidR="00AA72AB">
        <w:rPr>
          <w:rFonts w:eastAsia="Times New Roman" w:cs="Times New Roman"/>
          <w:szCs w:val="28"/>
          <w:lang w:eastAsia="ru-RU"/>
        </w:rPr>
        <w:br/>
      </w:r>
      <w:r w:rsidRPr="007904C0">
        <w:rPr>
          <w:rFonts w:eastAsia="Times New Roman" w:cs="Times New Roman"/>
          <w:szCs w:val="28"/>
          <w:lang w:eastAsia="ru-RU"/>
        </w:rPr>
        <w:t>в документах, подтверждающих расходы по проживанию.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Если лицо, </w:t>
      </w:r>
      <w:r w:rsidRPr="00AA72AB">
        <w:rPr>
          <w:rFonts w:eastAsia="Times New Roman" w:cs="Times New Roman"/>
          <w:szCs w:val="28"/>
          <w:lang w:eastAsia="ru-RU"/>
        </w:rPr>
        <w:t xml:space="preserve">указанное </w:t>
      </w:r>
      <w:r w:rsidR="00AA72AB" w:rsidRPr="00AA72AB">
        <w:rPr>
          <w:rFonts w:eastAsia="Times New Roman" w:cs="Times New Roman"/>
          <w:szCs w:val="28"/>
          <w:lang w:eastAsia="ru-RU"/>
        </w:rPr>
        <w:t xml:space="preserve">в строке 3 таблицы </w:t>
      </w:r>
      <w:r w:rsidRPr="00AA72AB">
        <w:rPr>
          <w:rFonts w:eastAsia="Times New Roman" w:cs="Times New Roman"/>
          <w:szCs w:val="28"/>
          <w:lang w:eastAsia="ru-RU"/>
        </w:rPr>
        <w:t>части 5 настоящей статьи,</w:t>
      </w:r>
      <w:r w:rsidRPr="007904C0">
        <w:rPr>
          <w:rFonts w:eastAsia="Times New Roman" w:cs="Times New Roman"/>
          <w:szCs w:val="28"/>
          <w:lang w:eastAsia="ru-RU"/>
        </w:rPr>
        <w:t xml:space="preserve"> участвует в мероприятиях, проводимых в нескольких населённых пунктах, допускается компенсация расходов по бронированию и найму жилого помещения по фактическим затратам, но не выше суточной нормы расходов, установленных </w:t>
      </w:r>
      <w:r w:rsidR="00AA72AB" w:rsidRPr="00AA72AB">
        <w:rPr>
          <w:rFonts w:eastAsia="Times New Roman" w:cs="Times New Roman"/>
          <w:szCs w:val="28"/>
          <w:lang w:eastAsia="ru-RU"/>
        </w:rPr>
        <w:t xml:space="preserve">в строке 3 таблицы </w:t>
      </w:r>
      <w:r w:rsidRPr="00AA72AB">
        <w:rPr>
          <w:rFonts w:eastAsia="Times New Roman" w:cs="Times New Roman"/>
          <w:szCs w:val="28"/>
          <w:lang w:eastAsia="ru-RU"/>
        </w:rPr>
        <w:t>части 5 настоящей статьи,</w:t>
      </w:r>
      <w:r w:rsidRPr="007904C0">
        <w:rPr>
          <w:rFonts w:eastAsia="Times New Roman" w:cs="Times New Roman"/>
          <w:szCs w:val="28"/>
          <w:lang w:eastAsia="ru-RU"/>
        </w:rPr>
        <w:t xml:space="preserve"> в каждом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из населённых пунктов без учёта раннего заезда или позднего выезда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(либо почасовой оплаты до или после расчётного часа). В указанном случае ранний заезд и (или) поздний выезд из гостиницы (либо почасовая оплата </w:t>
      </w:r>
      <w:r w:rsidRPr="007904C0">
        <w:rPr>
          <w:rFonts w:eastAsia="Times New Roman" w:cs="Times New Roman"/>
          <w:szCs w:val="28"/>
          <w:lang w:eastAsia="ru-RU"/>
        </w:rPr>
        <w:br/>
        <w:t>до или после расчётного часа)</w:t>
      </w:r>
      <w:r w:rsidR="00AA72AB">
        <w:rPr>
          <w:rFonts w:eastAsia="Times New Roman" w:cs="Times New Roman"/>
          <w:szCs w:val="28"/>
          <w:lang w:eastAsia="ru-RU"/>
        </w:rPr>
        <w:t xml:space="preserve"> компенсируется в соответствии </w:t>
      </w:r>
      <w:r w:rsidR="009A7840">
        <w:rPr>
          <w:rFonts w:eastAsia="Times New Roman" w:cs="Times New Roman"/>
          <w:szCs w:val="28"/>
          <w:lang w:eastAsia="ru-RU"/>
        </w:rPr>
        <w:t xml:space="preserve">с положениями абзацев четвёртого – седьмого </w:t>
      </w:r>
      <w:r w:rsidR="00AA72AB">
        <w:rPr>
          <w:rFonts w:eastAsia="Times New Roman" w:cs="Times New Roman"/>
          <w:szCs w:val="28"/>
          <w:lang w:eastAsia="ru-RU"/>
        </w:rPr>
        <w:t xml:space="preserve">части 5 </w:t>
      </w:r>
      <w:r w:rsidRPr="007904C0">
        <w:rPr>
          <w:rFonts w:eastAsia="Times New Roman" w:cs="Times New Roman"/>
          <w:szCs w:val="28"/>
          <w:lang w:eastAsia="ru-RU"/>
        </w:rPr>
        <w:t xml:space="preserve">настоящей </w:t>
      </w:r>
      <w:r w:rsidRPr="00AA72AB">
        <w:rPr>
          <w:rFonts w:eastAsia="Times New Roman" w:cs="Times New Roman"/>
          <w:szCs w:val="28"/>
          <w:lang w:eastAsia="ru-RU"/>
        </w:rPr>
        <w:t>статьи.</w:t>
      </w:r>
      <w:r w:rsidRPr="007904C0">
        <w:rPr>
          <w:rFonts w:eastAsia="Times New Roman" w:cs="Times New Roman"/>
          <w:szCs w:val="28"/>
          <w:lang w:eastAsia="ru-RU"/>
        </w:rPr>
        <w:t>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д) часть 8 изложить в следующей редакции: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«8. При приобретении депутатом авиабилета, оформленного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автобусного билета в междугородном сообщении, оформленного в бездокументарной форме (электронный автобусный билет), </w:t>
      </w:r>
      <w:r w:rsidR="00AA72AB">
        <w:rPr>
          <w:rFonts w:eastAsia="Times New Roman" w:cs="Times New Roman"/>
          <w:szCs w:val="28"/>
          <w:lang w:eastAsia="ru-RU"/>
        </w:rPr>
        <w:br/>
      </w:r>
      <w:r w:rsidRPr="007904C0">
        <w:rPr>
          <w:rFonts w:eastAsia="Times New Roman" w:cs="Times New Roman"/>
          <w:szCs w:val="28"/>
          <w:lang w:eastAsia="ru-RU"/>
        </w:rPr>
        <w:t>в содержании которых указана стоимость перевозки, представление документов, подтверждающих факт оплаты электронного авиабилета (железнодорожного билета, автобусного билета), не требуется.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При этом подтверждающими документами являются: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при проезде воздушным транспортом – распечатка электронного пассажирского билета в гражданской авиации – сформированная автоматизированной информационной системой оформления воздушных перевозок маршрут/квитанция электронного авиабилета на бумажном носителе, в которой указана стоимость перелёта;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при проезде железнодорожным транспортом – распечатка электронного билета на железнодорожном транспорте – контрольный купон электронного проездно</w:t>
      </w:r>
      <w:r w:rsidR="000376BE">
        <w:rPr>
          <w:rFonts w:eastAsia="Times New Roman" w:cs="Times New Roman"/>
          <w:szCs w:val="28"/>
          <w:lang w:eastAsia="ru-RU"/>
        </w:rPr>
        <w:t xml:space="preserve">го документа (билета) (выписка </w:t>
      </w:r>
      <w:r w:rsidRPr="007904C0">
        <w:rPr>
          <w:rFonts w:eastAsia="Times New Roman" w:cs="Times New Roman"/>
          <w:szCs w:val="28"/>
          <w:lang w:eastAsia="ru-RU"/>
        </w:rPr>
        <w:t>из автоматизированной системы управл</w:t>
      </w:r>
      <w:r w:rsidR="000376BE">
        <w:rPr>
          <w:rFonts w:eastAsia="Times New Roman" w:cs="Times New Roman"/>
          <w:szCs w:val="28"/>
          <w:lang w:eastAsia="ru-RU"/>
        </w:rPr>
        <w:t xml:space="preserve">ения пассажирскими перевозками </w:t>
      </w:r>
      <w:r w:rsidRPr="007904C0">
        <w:rPr>
          <w:rFonts w:eastAsia="Times New Roman" w:cs="Times New Roman"/>
          <w:szCs w:val="28"/>
          <w:lang w:eastAsia="ru-RU"/>
        </w:rPr>
        <w:t>на железнодорожном транспорте);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при проезде автомобильным транспортом в автобусе по маршрутам регулярных перевозок в междугородном сообщении – распечатка электронного автобусного билета.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При приобретении авиабилета, оформленного в бездокументарной форме (электронный авиабилет), железнодорожного билета, оформленного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в бездокументарной форме (электронный железнодорожный билет), автобусного билета в междугородном сообщении, оформленного </w:t>
      </w:r>
      <w:r w:rsidRPr="007904C0">
        <w:rPr>
          <w:rFonts w:eastAsia="Times New Roman" w:cs="Times New Roman"/>
          <w:szCs w:val="28"/>
          <w:lang w:eastAsia="ru-RU"/>
        </w:rPr>
        <w:br/>
        <w:t>в бездокументарной форме (электронный автобусный билет), в содержании которых не указана стоимость перевозки, кроме вышеуказанных подтверждающих документов также представляется один из следующих документов: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чек контрольно-кассовой техники или другой документ, подтверждающий произведённую оплату пер</w:t>
      </w:r>
      <w:r w:rsidR="00BB10BC">
        <w:rPr>
          <w:rFonts w:eastAsia="Times New Roman" w:cs="Times New Roman"/>
          <w:szCs w:val="28"/>
          <w:lang w:eastAsia="ru-RU"/>
        </w:rPr>
        <w:t xml:space="preserve">евозки, оформленный </w:t>
      </w:r>
      <w:r w:rsidR="00BB10BC">
        <w:rPr>
          <w:rFonts w:eastAsia="Times New Roman" w:cs="Times New Roman"/>
          <w:szCs w:val="28"/>
          <w:lang w:eastAsia="ru-RU"/>
        </w:rPr>
        <w:br/>
        <w:t>на утверждё</w:t>
      </w:r>
      <w:r w:rsidRPr="007904C0">
        <w:rPr>
          <w:rFonts w:eastAsia="Times New Roman" w:cs="Times New Roman"/>
          <w:szCs w:val="28"/>
          <w:lang w:eastAsia="ru-RU"/>
        </w:rPr>
        <w:t>нном бланке строгой отчётности (при оплате наличными денежными средствами);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слип, чек электронного терминала при проведении операции </w:t>
      </w:r>
      <w:r w:rsidRPr="007904C0">
        <w:rPr>
          <w:rFonts w:eastAsia="Times New Roman" w:cs="Times New Roman"/>
          <w:szCs w:val="28"/>
          <w:lang w:eastAsia="ru-RU"/>
        </w:rPr>
        <w:br/>
        <w:t>с использованием банковской карты, держателем которой является депутат, осуществляющий свои полномочия на непостоянной основе;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подтверждение проведённой операции по оплате электронного авиабилета кредитным учреждением, в котором открыт банковский счёт, предусматривающий совершение операций с использованием банковской карты (при оплате банковской картой через веб-сайты) или путём перечисления денежных средств по распоряжению депутата, осуществляющего свои полномочия на непостоянной основе, самим кредитным учреждением.»;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е) часть 15 признать утратившей силу;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3) часть 3 статьи 3 приложе</w:t>
      </w:r>
      <w:r w:rsidR="000445EC">
        <w:rPr>
          <w:rFonts w:eastAsia="Times New Roman" w:cs="Times New Roman"/>
          <w:szCs w:val="28"/>
          <w:lang w:eastAsia="ru-RU"/>
        </w:rPr>
        <w:t xml:space="preserve">ния к решению дополнить абзацем </w:t>
      </w:r>
      <w:r w:rsidRPr="007904C0">
        <w:rPr>
          <w:rFonts w:eastAsia="Times New Roman" w:cs="Times New Roman"/>
          <w:szCs w:val="28"/>
          <w:lang w:eastAsia="ru-RU"/>
        </w:rPr>
        <w:t>следующего содержания: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«В случае если депутат, участвующий в мероприятии, проводимом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на территории иностранного государства, в период проведения мероприятия обеспечивается денежными средствами на личные расходы за счёт принимающей стороны, направляющая сторона выплату суточных </w:t>
      </w:r>
      <w:r w:rsidRPr="007904C0">
        <w:rPr>
          <w:rFonts w:eastAsia="Times New Roman" w:cs="Times New Roman"/>
          <w:szCs w:val="28"/>
          <w:lang w:eastAsia="ru-RU"/>
        </w:rPr>
        <w:br/>
        <w:t xml:space="preserve">не производит. Если принимающая сторона не выплачивает указанному лицу денежные средства на личные расходы, но предоставляет ему за свой счёт питание, направляющая сторона выплачивает ему </w:t>
      </w:r>
      <w:r>
        <w:rPr>
          <w:rFonts w:eastAsia="Times New Roman" w:cs="Times New Roman"/>
          <w:szCs w:val="28"/>
          <w:lang w:eastAsia="ru-RU"/>
        </w:rPr>
        <w:t xml:space="preserve">суточные в размере </w:t>
      </w:r>
      <w:r w:rsidRPr="007904C0">
        <w:rPr>
          <w:rFonts w:eastAsia="Times New Roman" w:cs="Times New Roman"/>
          <w:szCs w:val="28"/>
          <w:lang w:eastAsia="ru-RU"/>
        </w:rPr>
        <w:t>30</w:t>
      </w:r>
      <w:r>
        <w:rPr>
          <w:rFonts w:eastAsia="Times New Roman" w:cs="Times New Roman"/>
          <w:szCs w:val="28"/>
          <w:lang w:eastAsia="ru-RU"/>
        </w:rPr>
        <w:t> </w:t>
      </w:r>
      <w:r w:rsidRPr="007904C0">
        <w:rPr>
          <w:rFonts w:eastAsia="Times New Roman" w:cs="Times New Roman"/>
          <w:szCs w:val="28"/>
          <w:lang w:eastAsia="ru-RU"/>
        </w:rPr>
        <w:t xml:space="preserve">% </w:t>
      </w:r>
      <w:r>
        <w:rPr>
          <w:rFonts w:eastAsia="Times New Roman" w:cs="Times New Roman"/>
          <w:szCs w:val="28"/>
          <w:lang w:eastAsia="ru-RU"/>
        </w:rPr>
        <w:br/>
      </w:r>
      <w:r w:rsidRPr="007904C0">
        <w:rPr>
          <w:rFonts w:eastAsia="Times New Roman" w:cs="Times New Roman"/>
          <w:szCs w:val="28"/>
          <w:lang w:eastAsia="ru-RU"/>
        </w:rPr>
        <w:t>по нормативу, установленн</w:t>
      </w:r>
      <w:r>
        <w:rPr>
          <w:rFonts w:eastAsia="Times New Roman" w:cs="Times New Roman"/>
          <w:szCs w:val="28"/>
          <w:lang w:eastAsia="ru-RU"/>
        </w:rPr>
        <w:t xml:space="preserve">ому для государства, в которое </w:t>
      </w:r>
      <w:r w:rsidRPr="007904C0">
        <w:rPr>
          <w:rFonts w:eastAsia="Times New Roman" w:cs="Times New Roman"/>
          <w:szCs w:val="28"/>
          <w:lang w:eastAsia="ru-RU"/>
        </w:rPr>
        <w:t>он направлялся.»;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4) в статье 5 приложения к решению:</w:t>
      </w:r>
    </w:p>
    <w:p w:rsidR="007904C0" w:rsidRPr="007904C0" w:rsidRDefault="000445EC" w:rsidP="007904C0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 наименование</w:t>
      </w:r>
      <w:r w:rsidR="00BB10BC">
        <w:rPr>
          <w:rFonts w:eastAsia="Times New Roman" w:cs="Times New Roman"/>
          <w:szCs w:val="28"/>
          <w:lang w:eastAsia="ru-RU"/>
        </w:rPr>
        <w:t xml:space="preserve"> </w:t>
      </w:r>
      <w:r w:rsidR="007904C0" w:rsidRPr="007904C0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7904C0" w:rsidRPr="007904C0" w:rsidRDefault="007904C0" w:rsidP="007904C0">
      <w:pPr>
        <w:ind w:left="2127" w:hanging="141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«Статья 5.</w:t>
      </w:r>
      <w:r>
        <w:rPr>
          <w:rFonts w:eastAsia="Times New Roman" w:cs="Times New Roman"/>
          <w:szCs w:val="28"/>
          <w:lang w:eastAsia="ru-RU"/>
        </w:rPr>
        <w:tab/>
      </w:r>
      <w:r w:rsidRPr="007904C0">
        <w:rPr>
          <w:rFonts w:eastAsia="Times New Roman" w:cs="Times New Roman"/>
          <w:b/>
          <w:szCs w:val="28"/>
          <w:lang w:eastAsia="ru-RU"/>
        </w:rPr>
        <w:t xml:space="preserve">Порядок компенсации расходов, связанных </w:t>
      </w:r>
      <w:r w:rsidRPr="007904C0">
        <w:rPr>
          <w:rFonts w:eastAsia="Times New Roman" w:cs="Times New Roman"/>
          <w:b/>
          <w:szCs w:val="28"/>
          <w:lang w:eastAsia="ru-RU"/>
        </w:rPr>
        <w:br/>
        <w:t>с осуществлением депутатской деятельности</w:t>
      </w:r>
      <w:r w:rsidRPr="007904C0">
        <w:rPr>
          <w:rFonts w:eastAsia="Times New Roman" w:cs="Times New Roman"/>
          <w:szCs w:val="28"/>
          <w:lang w:eastAsia="ru-RU"/>
        </w:rPr>
        <w:t>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б) в абзаце первом части 2 слова «отчёт об израсходованных средствах </w:t>
      </w:r>
      <w:r w:rsidR="000445EC">
        <w:rPr>
          <w:rFonts w:eastAsia="Times New Roman" w:cs="Times New Roman"/>
          <w:szCs w:val="28"/>
          <w:lang w:eastAsia="ru-RU"/>
        </w:rPr>
        <w:br/>
      </w:r>
      <w:r w:rsidRPr="007904C0">
        <w:rPr>
          <w:rFonts w:eastAsia="Times New Roman" w:cs="Times New Roman"/>
          <w:szCs w:val="28"/>
          <w:lang w:eastAsia="ru-RU"/>
        </w:rPr>
        <w:t>в связи с участием в мероприятиях в форме заявления о компенсации расходов (далее – отчёт)» заменить</w:t>
      </w:r>
      <w:r>
        <w:rPr>
          <w:rFonts w:eastAsia="Times New Roman" w:cs="Times New Roman"/>
          <w:szCs w:val="28"/>
          <w:lang w:eastAsia="ru-RU"/>
        </w:rPr>
        <w:t xml:space="preserve"> словами «письменное заявление </w:t>
      </w:r>
      <w:r w:rsidRPr="007904C0">
        <w:rPr>
          <w:rFonts w:eastAsia="Times New Roman" w:cs="Times New Roman"/>
          <w:szCs w:val="28"/>
          <w:lang w:eastAsia="ru-RU"/>
        </w:rPr>
        <w:t xml:space="preserve">о компенсации расходов, связанных с осуществлением депутатской деятельности </w:t>
      </w:r>
      <w:r>
        <w:rPr>
          <w:rFonts w:eastAsia="Times New Roman" w:cs="Times New Roman"/>
          <w:szCs w:val="28"/>
          <w:lang w:eastAsia="ru-RU"/>
        </w:rPr>
        <w:br/>
      </w:r>
      <w:r w:rsidRPr="007904C0">
        <w:rPr>
          <w:rFonts w:eastAsia="Times New Roman" w:cs="Times New Roman"/>
          <w:szCs w:val="28"/>
          <w:lang w:eastAsia="ru-RU"/>
        </w:rPr>
        <w:t>(далее – заявление)»;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 xml:space="preserve">в) в абзаце втором части 2, </w:t>
      </w:r>
      <w:r w:rsidR="000445EC">
        <w:rPr>
          <w:rFonts w:eastAsia="Times New Roman" w:cs="Times New Roman"/>
          <w:szCs w:val="28"/>
          <w:lang w:eastAsia="ru-RU"/>
        </w:rPr>
        <w:t xml:space="preserve">в </w:t>
      </w:r>
      <w:r w:rsidRPr="007904C0">
        <w:rPr>
          <w:rFonts w:eastAsia="Times New Roman" w:cs="Times New Roman"/>
          <w:szCs w:val="28"/>
          <w:lang w:eastAsia="ru-RU"/>
        </w:rPr>
        <w:t>части 4 слово «отчёт» заменить словом «заявление» в соответствующих падежах;</w:t>
      </w:r>
    </w:p>
    <w:p w:rsid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5) в абзаце первом части 3 статьи 7, абзаце первом части 2 статьи 10 приложения к решению слово «отчёт» заменить словом «заявление».</w:t>
      </w:r>
    </w:p>
    <w:p w:rsid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7904C0" w:rsidRPr="007904C0" w:rsidRDefault="007904C0" w:rsidP="007904C0">
      <w:pPr>
        <w:ind w:firstLine="709"/>
        <w:rPr>
          <w:rFonts w:eastAsia="Times New Roman" w:cs="Times New Roman"/>
          <w:szCs w:val="28"/>
          <w:lang w:eastAsia="ru-RU"/>
        </w:rPr>
      </w:pPr>
      <w:r w:rsidRPr="007904C0">
        <w:rPr>
          <w:rFonts w:eastAsia="Times New Roman" w:cs="Times New Roman"/>
          <w:szCs w:val="28"/>
          <w:lang w:eastAsia="ru-RU"/>
        </w:rPr>
        <w:t>3. Настоящее решение вступает в силу после его официального опубликования.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7904C0" w:rsidRPr="00533BC1" w:rsidRDefault="007904C0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B92AF4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B92AF4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5D111C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FF" w:rsidRDefault="003127FF" w:rsidP="006757BB">
      <w:r>
        <w:separator/>
      </w:r>
    </w:p>
  </w:endnote>
  <w:endnote w:type="continuationSeparator" w:id="0">
    <w:p w:rsidR="003127FF" w:rsidRDefault="003127F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FF" w:rsidRDefault="003127FF" w:rsidP="006757BB">
      <w:r>
        <w:separator/>
      </w:r>
    </w:p>
  </w:footnote>
  <w:footnote w:type="continuationSeparator" w:id="0">
    <w:p w:rsidR="003127FF" w:rsidRDefault="003127F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9937C0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9937C0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376BE"/>
    <w:rsid w:val="000445EC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0114D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127FF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11C"/>
    <w:rsid w:val="005D16B2"/>
    <w:rsid w:val="005E2C49"/>
    <w:rsid w:val="005F41F1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904C0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937C0"/>
    <w:rsid w:val="009A1C08"/>
    <w:rsid w:val="009A7840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93362"/>
    <w:rsid w:val="00AA4F67"/>
    <w:rsid w:val="00AA6666"/>
    <w:rsid w:val="00AA72AB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92AF4"/>
    <w:rsid w:val="00BA58CF"/>
    <w:rsid w:val="00BA62F7"/>
    <w:rsid w:val="00BA7099"/>
    <w:rsid w:val="00BB10BC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81D5E"/>
    <w:rsid w:val="00CA35C9"/>
    <w:rsid w:val="00CA62D5"/>
    <w:rsid w:val="00CC7B8D"/>
    <w:rsid w:val="00D3340B"/>
    <w:rsid w:val="00D37F06"/>
    <w:rsid w:val="00D424AF"/>
    <w:rsid w:val="00D46BE5"/>
    <w:rsid w:val="00D47BC5"/>
    <w:rsid w:val="00D5188F"/>
    <w:rsid w:val="00D7523A"/>
    <w:rsid w:val="00D9248D"/>
    <w:rsid w:val="00D95FC8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7CF2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76041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4D8C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A4A0D"/>
    <w:rsid w:val="000E2A5C"/>
    <w:rsid w:val="001044E6"/>
    <w:rsid w:val="001303A1"/>
    <w:rsid w:val="001B2BC7"/>
    <w:rsid w:val="001F478C"/>
    <w:rsid w:val="00262FA1"/>
    <w:rsid w:val="00266473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B3D5C"/>
    <w:rsid w:val="005E63D4"/>
    <w:rsid w:val="00627304"/>
    <w:rsid w:val="00632BB5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102F4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805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111</cp:revision>
  <cp:lastPrinted>2025-10-30T09:39:00Z</cp:lastPrinted>
  <dcterms:created xsi:type="dcterms:W3CDTF">2021-02-25T07:49:00Z</dcterms:created>
  <dcterms:modified xsi:type="dcterms:W3CDTF">2025-11-06T06:22:00Z</dcterms:modified>
</cp:coreProperties>
</file>